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ajorEastAsia"/>
          <w:color w:val="FF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color w:val="FF0000"/>
          <w:sz w:val="44"/>
          <w:szCs w:val="44"/>
        </w:rPr>
        <w:t>浙江大学软件学院</w:t>
      </w:r>
    </w:p>
    <w:p>
      <w:pPr>
        <w:spacing w:line="600" w:lineRule="exact"/>
        <w:jc w:val="center"/>
        <w:rPr>
          <w:rFonts w:hint="eastAsia" w:ascii="方正小标宋简体" w:eastAsia="方正小标宋简体" w:hAnsiTheme="majorEastAsia"/>
          <w:color w:val="FF0000"/>
          <w:sz w:val="44"/>
          <w:szCs w:val="44"/>
        </w:rPr>
      </w:pPr>
      <w:r>
        <w:rPr>
          <w:rFonts w:hint="eastAsia" w:ascii="方正小标宋简体" w:eastAsia="方正小标宋简体" w:hAnsiTheme="majorEastAsia"/>
          <w:color w:val="FF0000"/>
          <w:sz w:val="44"/>
          <w:szCs w:val="44"/>
        </w:rPr>
        <w:t>家庭经济困难研究生认定与资助工作指南</w:t>
      </w:r>
    </w:p>
    <w:p>
      <w:pPr>
        <w:spacing w:line="560" w:lineRule="exact"/>
        <w:ind w:firstLine="600" w:firstLineChars="200"/>
        <w:jc w:val="center"/>
        <w:rPr>
          <w:rFonts w:hint="eastAsia" w:ascii="仿宋_GB2312" w:hAnsi="黑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</w:rPr>
        <w:t>第一章  总  则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第一条</w:t>
      </w:r>
      <w:r>
        <w:rPr>
          <w:rFonts w:hint="eastAsia" w:ascii="仿宋_GB2312" w:eastAsia="仿宋_GB2312"/>
          <w:sz w:val="30"/>
          <w:szCs w:val="30"/>
        </w:rPr>
        <w:t xml:space="preserve">  精准认定家庭经济困难学生是做好学生资助工作的重要前提，是决定资助政策落实效果的基础性工作。为认真做好该项工作，公平、公正、合理地分配资助资源，同时着力提升家庭经济困难研究生的综合素质与能力、确保困难研究生的健康成长。结合我校实际，特制定本工作指南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第二条</w:t>
      </w:r>
      <w:r>
        <w:rPr>
          <w:rFonts w:hint="eastAsia" w:ascii="仿宋_GB2312" w:eastAsia="仿宋_GB2312"/>
          <w:sz w:val="30"/>
          <w:szCs w:val="30"/>
        </w:rPr>
        <w:t xml:space="preserve">  家庭经济困难研究生是指研究生本人及其家庭所能筹集到的资金，难以支付其在校学习期间学习和生活基本费用的研究生。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第三条</w:t>
      </w:r>
      <w:r>
        <w:rPr>
          <w:rFonts w:hint="eastAsia" w:ascii="仿宋_GB2312" w:eastAsia="仿宋_GB2312"/>
          <w:sz w:val="30"/>
          <w:szCs w:val="30"/>
        </w:rPr>
        <w:t xml:space="preserve">  家庭经济困难研究生认定和资助工作应坚持实事求是，确定合理标准，由研究生本人提出申请，实行民主评议和学院（系）评定相结合的原则。</w:t>
      </w:r>
    </w:p>
    <w:p>
      <w:pPr>
        <w:spacing w:line="560" w:lineRule="exact"/>
        <w:ind w:firstLine="600" w:firstLineChars="200"/>
        <w:jc w:val="center"/>
        <w:rPr>
          <w:rFonts w:hint="eastAsia" w:ascii="仿宋_GB2312" w:hAnsi="黑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</w:rPr>
        <w:t>第二章  认定标准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第四条</w:t>
      </w:r>
      <w:r>
        <w:rPr>
          <w:rFonts w:hint="eastAsia" w:ascii="仿宋_GB2312" w:eastAsia="仿宋_GB2312"/>
          <w:sz w:val="30"/>
          <w:szCs w:val="30"/>
        </w:rPr>
        <w:t xml:space="preserve">  家庭经济困难研究生分为特别困难、一般困难两个类型，各学院（系）可结合以下分类标准综合考虑。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pacing w:line="560" w:lineRule="exact"/>
              <w:ind w:firstLine="602" w:firstLineChars="20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条件类型</w:t>
            </w:r>
          </w:p>
        </w:tc>
        <w:tc>
          <w:tcPr>
            <w:tcW w:w="6458" w:type="dxa"/>
          </w:tcPr>
          <w:p>
            <w:pPr>
              <w:spacing w:line="560" w:lineRule="exact"/>
              <w:ind w:firstLine="602" w:firstLineChars="20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分类条件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特别困难</w:t>
            </w:r>
          </w:p>
        </w:tc>
        <w:tc>
          <w:tcPr>
            <w:tcW w:w="6458" w:type="dxa"/>
          </w:tcPr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A1、建档立卡家庭经济困难学生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A2、农村低保家庭学生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A3、农村特困救助供养学生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A4、孤残学生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A5、烈士子女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A6、家庭遭受自然灾害或突发事件等特殊情况的学生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一般困难</w:t>
            </w:r>
          </w:p>
        </w:tc>
        <w:tc>
          <w:tcPr>
            <w:tcW w:w="6458" w:type="dxa"/>
          </w:tcPr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B1、单亲家庭学生，缺少经济来源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B2、父亲/母亲基本丧失劳动能力，缺少经济来源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B3、城镇低保户及农村一般困难家庭子女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B4、家庭遭受自然灾害或其它原因造成较大财产损失</w:t>
            </w:r>
          </w:p>
          <w:p>
            <w:pPr>
              <w:spacing w:line="560" w:lineRule="exact"/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B5、其它需特殊说明的原因</w:t>
            </w:r>
          </w:p>
        </w:tc>
      </w:tr>
    </w:tbl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学院（系）要根据研究生的实际情况合理确定家庭经济困难研究生的困难等级。原则上：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符合上述一项特别困难条件或二项及以上一般困难条件的，可以被认定为特别困难研究生；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符合上述一项一般困难条件的，可以被认定为一般困难研究生。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第五条</w:t>
      </w:r>
      <w:r>
        <w:rPr>
          <w:rFonts w:hint="eastAsia" w:ascii="仿宋_GB2312" w:eastAsia="仿宋_GB2312"/>
          <w:sz w:val="30"/>
          <w:szCs w:val="30"/>
        </w:rPr>
        <w:t xml:space="preserve">  被认定为家庭经济困难研究生的，必须持有由乡镇、街道一级的民政部门出具的学生家庭经济情况证明材料。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第六条</w:t>
      </w:r>
      <w:r>
        <w:rPr>
          <w:rFonts w:hint="eastAsia" w:ascii="仿宋_GB2312" w:eastAsia="仿宋_GB2312"/>
          <w:sz w:val="30"/>
          <w:szCs w:val="30"/>
        </w:rPr>
        <w:t xml:space="preserve">  家庭经济困难研究生认定工作必须严格工作制度，规范工作程序，做到公开、公平、公正。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（一）学校学生资助工作领导小组领导、监督全校家庭经济困难学生认定工作；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（二）党委研究生工作部（研究生管理处）负责组织、审核和管理研究生的认定工作；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（三）各学院（系）学生资助领导小组具体负责组织、审核本学院（系）研究生的认定工作，年级（专业）认定评议小组负责民主评议工作。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（四）院级学生资助领导小组、院级研究生资助事务专职工作人员（研究生辅导员）作为认定工作的主要责任主体，理清岗位职责，建立问责机制。</w:t>
      </w:r>
    </w:p>
    <w:p>
      <w:pPr>
        <w:spacing w:line="560" w:lineRule="exact"/>
        <w:ind w:firstLine="600" w:firstLineChars="200"/>
        <w:jc w:val="center"/>
        <w:rPr>
          <w:rFonts w:hint="eastAsia" w:ascii="仿宋_GB2312" w:hAnsi="黑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</w:rPr>
        <w:t>第三章  认定程序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第七条</w:t>
      </w:r>
      <w:r>
        <w:rPr>
          <w:rFonts w:hint="eastAsia" w:ascii="仿宋_GB2312" w:eastAsia="仿宋_GB2312"/>
          <w:sz w:val="30"/>
          <w:szCs w:val="30"/>
        </w:rPr>
        <w:t xml:space="preserve">  家庭经济困难研究生认定每学年进行一次。一般应在新生复查期结束前完成。经认定后的研究生困难等级是日后进行各类资助活动的主要依据。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第八条</w:t>
      </w:r>
      <w:r>
        <w:rPr>
          <w:rFonts w:hint="eastAsia" w:ascii="仿宋_GB2312" w:eastAsia="仿宋_GB2312"/>
          <w:sz w:val="30"/>
          <w:szCs w:val="30"/>
        </w:rPr>
        <w:t xml:space="preserve">  研究生新生的认定工作，结合“新生服务网”进行基础数据的采集工作。新生入学后，向所在院系研究生资助事务专职工作人员（研究生辅导员）提交相关证明材料，由院系学生资助领导小组领导开展评议工作，经审核后予以认定，并在“研究生教育信息管理系统”中予以确定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第九条</w:t>
      </w:r>
      <w:r>
        <w:rPr>
          <w:rFonts w:hint="eastAsia" w:ascii="仿宋_GB2312" w:eastAsia="仿宋_GB2312"/>
          <w:sz w:val="30"/>
          <w:szCs w:val="30"/>
        </w:rPr>
        <w:t xml:space="preserve">  研究生在校期间因突发重大疾病或意外致使家庭经济困难的研究生，向所在院系研究生资助事务专职工作人员（研究生辅导员）提交相关证明材料，由院系学生资助领导小组领导开展评议工作，经审核后予以认定，并在“研究生教育信息管理系统”中予以确定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第十条</w:t>
      </w:r>
      <w:r>
        <w:rPr>
          <w:rFonts w:hint="eastAsia" w:ascii="仿宋_GB2312" w:eastAsia="仿宋_GB2312"/>
          <w:sz w:val="30"/>
          <w:szCs w:val="30"/>
        </w:rPr>
        <w:t xml:space="preserve">  学校根据认定名单，建立家庭经济困难研究生信息库。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第十一条</w:t>
      </w:r>
      <w:r>
        <w:rPr>
          <w:rFonts w:hint="eastAsia" w:ascii="仿宋_GB2312" w:eastAsia="仿宋_GB2312"/>
          <w:sz w:val="30"/>
          <w:szCs w:val="30"/>
        </w:rPr>
        <w:t xml:space="preserve">  学院（系）应采用多种等方式，深入、直观地了解研究生家庭经济状况，及时发现那些困难但未受助、不困难却受助的研究生；应保护受助研究生尊严，不干涉其个人及家庭隐私，不能让研究生当众诉苦、互相比困；应采用隐性的方式，涉及到受助研究生的任何事项，都应征求其本人的同意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第十二条</w:t>
      </w:r>
      <w:r>
        <w:rPr>
          <w:rFonts w:hint="eastAsia" w:ascii="仿宋_GB2312" w:eastAsia="仿宋_GB2312"/>
          <w:sz w:val="30"/>
          <w:szCs w:val="30"/>
        </w:rPr>
        <w:t xml:space="preserve">  学校和学院（系）应加强对研究生的诚信教育。要教育引导学生如实反映家庭经济困难情况，既不应隐而不报，更不能夸大虚报。对申请资助时弄虚作假的学生，一经发现，取消资助资格，收回资助资金，并视情节轻重，按有关规定进行严肃处理。</w:t>
      </w:r>
    </w:p>
    <w:p>
      <w:pPr>
        <w:spacing w:line="560" w:lineRule="exact"/>
        <w:ind w:firstLine="600" w:firstLineChars="200"/>
        <w:jc w:val="center"/>
        <w:rPr>
          <w:rFonts w:hint="eastAsia" w:ascii="仿宋_GB2312" w:hAnsi="黑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黑体" w:eastAsia="仿宋_GB2312" w:cs="Times New Roman"/>
          <w:color w:val="000000"/>
          <w:sz w:val="30"/>
          <w:szCs w:val="30"/>
        </w:rPr>
        <w:t>第四章  资助类别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第十三条</w:t>
      </w:r>
      <w:r>
        <w:rPr>
          <w:rFonts w:hint="eastAsia" w:ascii="仿宋_GB2312" w:eastAsia="仿宋_GB2312"/>
          <w:sz w:val="30"/>
          <w:szCs w:val="30"/>
        </w:rPr>
        <w:t xml:space="preserve">  针对不同困难等级的研究生，学校实行不同的资助办法。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第十四条</w:t>
      </w:r>
      <w:r>
        <w:rPr>
          <w:rFonts w:hint="eastAsia" w:ascii="仿宋_GB2312" w:eastAsia="仿宋_GB2312"/>
          <w:sz w:val="30"/>
          <w:szCs w:val="30"/>
        </w:rPr>
        <w:t xml:space="preserve">  保障性资助项目：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新生“绿色通道”：对因家庭经济困难无力支付学费的全日制研究生，开辟“绿色通道”的学费缓交手续。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国家助学贷款：对家庭经济困难的全日制研究生，由中国银行提供校园地国家助学贷款申请工作，最高额度为12000元/学年。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社会助学金：由社会各界捐助学校家庭经济困难研究生完成基本学业、潜心科研所设，资助金额2000</w:t>
      </w:r>
      <w:r>
        <w:rPr>
          <w:rFonts w:hint="eastAsia" w:ascii="仿宋_GB2312" w:hAnsi="Arial Unicode MS" w:eastAsia="仿宋_GB2312" w:cs="Arial Unicode MS"/>
          <w:sz w:val="30"/>
          <w:szCs w:val="30"/>
        </w:rPr>
        <w:t>~</w:t>
      </w:r>
      <w:r>
        <w:rPr>
          <w:rFonts w:hint="eastAsia" w:ascii="仿宋_GB2312" w:eastAsia="仿宋_GB2312"/>
          <w:sz w:val="30"/>
          <w:szCs w:val="30"/>
        </w:rPr>
        <w:t>10000元/年不等：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校友爱心励志奖学金：由校友捐助学校家庭经济困难研究生，资助金额：2500元/年。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第十五条</w:t>
      </w:r>
      <w:r>
        <w:rPr>
          <w:rFonts w:hint="eastAsia" w:ascii="仿宋_GB2312" w:eastAsia="仿宋_GB2312"/>
          <w:sz w:val="30"/>
          <w:szCs w:val="30"/>
        </w:rPr>
        <w:t xml:space="preserve">  应急性资助项目：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校友爱心基金：提供因重大疾病补助、大额医疗费补助和突发意外补助，补助金额年度最高不超过人民币5万元，个人在学期间获得补助总额不超过人民币15万元。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学校/院系困难补助：因遇突发性伤亡事故等特殊困难，可申请院系补助；同时在院系以提供补助的基础上，可视情况申请校级补助。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第十六条</w:t>
      </w:r>
      <w:r>
        <w:rPr>
          <w:rFonts w:hint="eastAsia" w:ascii="仿宋_GB2312" w:eastAsia="仿宋_GB2312"/>
          <w:sz w:val="30"/>
          <w:szCs w:val="30"/>
        </w:rPr>
        <w:t xml:space="preserve">  发展性资助项目：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出国出境项目资助：家庭经济困难研究生经选拔，参与由党委研究生工作部开展的“一带一路”海外短期交流项目，可申请减免其个人出资部分。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创业帮扶：会同学校资助中心，帮扶困难研究生创业。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研究生“三助”岗位招聘倾斜：学校、学院（系）、导师在招聘助管、助教、助研岗位时优先招聘家庭经济困难研究生。</w:t>
      </w:r>
    </w:p>
    <w:p>
      <w:pPr>
        <w:spacing w:line="56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第十七条</w:t>
      </w:r>
      <w:r>
        <w:rPr>
          <w:rFonts w:hint="eastAsia" w:ascii="仿宋_GB2312" w:eastAsia="仿宋_GB2312"/>
          <w:sz w:val="30"/>
          <w:szCs w:val="30"/>
        </w:rPr>
        <w:t xml:space="preserve">  学院（系）要有计划、有重点地做好资助政策宣传工作，同时，可院系的实际情况，开设院系层面的资助项目和教育引导工作：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经济资助项目：新生入学适应补助、冬季寒衣补助、春节路费补助、毕业生择业路费补助、出国出境项目补助等。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教育引导项目：加强对困难研究生的职业生涯规划指导；加强对困难研究生的心理健康教育；加强对困难研究生综合保险的宣传力度。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AA"/>
    <w:rsid w:val="00030337"/>
    <w:rsid w:val="00035B44"/>
    <w:rsid w:val="001312A0"/>
    <w:rsid w:val="001D2349"/>
    <w:rsid w:val="001F57DA"/>
    <w:rsid w:val="001F68F9"/>
    <w:rsid w:val="00281C0E"/>
    <w:rsid w:val="002867D0"/>
    <w:rsid w:val="002A32EC"/>
    <w:rsid w:val="00357F45"/>
    <w:rsid w:val="00361F7B"/>
    <w:rsid w:val="00371D23"/>
    <w:rsid w:val="00375CD2"/>
    <w:rsid w:val="00386CAF"/>
    <w:rsid w:val="00434068"/>
    <w:rsid w:val="00435C6A"/>
    <w:rsid w:val="0046625D"/>
    <w:rsid w:val="00502183"/>
    <w:rsid w:val="00544870"/>
    <w:rsid w:val="00593BDD"/>
    <w:rsid w:val="00607067"/>
    <w:rsid w:val="006161CB"/>
    <w:rsid w:val="007D33A2"/>
    <w:rsid w:val="00816498"/>
    <w:rsid w:val="00891093"/>
    <w:rsid w:val="00895080"/>
    <w:rsid w:val="008E233D"/>
    <w:rsid w:val="008F781A"/>
    <w:rsid w:val="009048BD"/>
    <w:rsid w:val="00915E26"/>
    <w:rsid w:val="00923C4C"/>
    <w:rsid w:val="00942CE3"/>
    <w:rsid w:val="00A47A10"/>
    <w:rsid w:val="00A54D13"/>
    <w:rsid w:val="00BD5EFF"/>
    <w:rsid w:val="00BE2373"/>
    <w:rsid w:val="00C2711C"/>
    <w:rsid w:val="00C478DC"/>
    <w:rsid w:val="00C544B8"/>
    <w:rsid w:val="00D23BD8"/>
    <w:rsid w:val="00D978AA"/>
    <w:rsid w:val="00DB47BF"/>
    <w:rsid w:val="00E84B03"/>
    <w:rsid w:val="00EB7CC4"/>
    <w:rsid w:val="00FB7941"/>
    <w:rsid w:val="00FC2F65"/>
    <w:rsid w:val="00FC4EE3"/>
    <w:rsid w:val="00FF7E91"/>
    <w:rsid w:val="63C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349</Words>
  <Characters>1994</Characters>
  <Lines>16</Lines>
  <Paragraphs>4</Paragraphs>
  <TotalTime>198</TotalTime>
  <ScaleCrop>false</ScaleCrop>
  <LinksUpToDate>false</LinksUpToDate>
  <CharactersWithSpaces>2339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2018-05-29T02:23:00Z</dcterms:created>
  <dc:creator>徐敏娜</dc:creator>
  <cp:lastModifiedBy>小兔乖乖</cp:lastModifiedBy>
  <cp:lastPrinted>2018-05-29T05:08:00Z</cp:lastPrinted>
  <dcterms:modified xsi:type="dcterms:W3CDTF">2023-12-19T07:51:56Z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194595E4EF8941408936B154A7DFE097_13</vt:lpwstr>
  </property>
</Properties>
</file>